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B1B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Zlecenie wykonania pomiarów dyfrakcji proszkowej (PXRD)</w:t>
      </w:r>
    </w:p>
    <w:p w:rsidR="00000000" w:rsidRDefault="00BB1B2D">
      <w:pPr>
        <w:spacing w:line="360" w:lineRule="auto"/>
        <w:jc w:val="center"/>
      </w:pPr>
    </w:p>
    <w:p w:rsidR="00000000" w:rsidRDefault="00BB1B2D">
      <w:pPr>
        <w:tabs>
          <w:tab w:val="right" w:leader="underscore" w:pos="9071"/>
        </w:tabs>
        <w:spacing w:line="360" w:lineRule="auto"/>
      </w:pPr>
      <w:r>
        <w:t>Osoba zlecająca:</w:t>
      </w:r>
      <w:r>
        <w:tab/>
      </w:r>
    </w:p>
    <w:p w:rsidR="00000000" w:rsidRDefault="00BB1B2D">
      <w:pPr>
        <w:tabs>
          <w:tab w:val="right" w:leader="underscore" w:pos="9071"/>
        </w:tabs>
        <w:spacing w:line="360" w:lineRule="auto"/>
      </w:pPr>
      <w:r>
        <w:t>Kontakt (e-mail, tel.):</w:t>
      </w:r>
      <w:r>
        <w:tab/>
      </w:r>
    </w:p>
    <w:p w:rsidR="00000000" w:rsidRDefault="00BB1B2D">
      <w:pPr>
        <w:tabs>
          <w:tab w:val="right" w:leader="underscore" w:pos="4535"/>
          <w:tab w:val="left" w:pos="5102"/>
          <w:tab w:val="right" w:leader="underscore" w:pos="9071"/>
        </w:tabs>
        <w:spacing w:after="170" w:line="360" w:lineRule="auto"/>
      </w:pPr>
      <w:r>
        <w:t>Źródło płatności:</w:t>
      </w:r>
      <w:r>
        <w:tab/>
      </w:r>
      <w:r>
        <w:tab/>
        <w:t>Data:</w:t>
      </w:r>
      <w:r>
        <w:tab/>
      </w:r>
    </w:p>
    <w:p w:rsidR="00000000" w:rsidRDefault="00BB1B2D">
      <w:pPr>
        <w:tabs>
          <w:tab w:val="right" w:leader="underscore" w:pos="9071"/>
        </w:tabs>
        <w:spacing w:line="360" w:lineRule="auto"/>
      </w:pPr>
      <w:r>
        <w:t>Nazwa próbki (symbol):</w:t>
      </w:r>
      <w:r>
        <w:tab/>
      </w:r>
    </w:p>
    <w:p w:rsidR="00000000" w:rsidRDefault="00BB1B2D">
      <w:pPr>
        <w:tabs>
          <w:tab w:val="right" w:leader="underscore" w:pos="9071"/>
        </w:tabs>
        <w:spacing w:line="360" w:lineRule="auto"/>
      </w:pPr>
      <w:r>
        <w:t>Przewidywany skład próbki:</w:t>
      </w:r>
      <w:r>
        <w:tab/>
      </w:r>
    </w:p>
    <w:p w:rsidR="00000000" w:rsidRDefault="00BB1B2D">
      <w:pPr>
        <w:tabs>
          <w:tab w:val="right" w:leader="underscore" w:pos="9071"/>
        </w:tabs>
        <w:spacing w:after="170" w:line="360" w:lineRule="auto"/>
        <w:sectPr w:rsidR="000000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>Możliwe inne pierwiastki (np. użyte w syntezie):</w:t>
      </w:r>
      <w:r>
        <w:tab/>
      </w:r>
    </w:p>
    <w:p w:rsidR="00000000" w:rsidRDefault="00BB1B2D">
      <w:pPr>
        <w:tabs>
          <w:tab w:val="right" w:leader="underscore" w:pos="9071"/>
        </w:tabs>
        <w:spacing w:line="360" w:lineRule="auto"/>
      </w:pPr>
      <w:r>
        <w:lastRenderedPageBreak/>
        <w:t>Cel pomiaru: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Analiza fazowa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Porównanie z istniejącą strukturą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Badanie przemian fazowych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Badania strukturalne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Inne</w:t>
      </w:r>
      <w:r>
        <w:tab/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</w:p>
    <w:p w:rsidR="00000000" w:rsidRDefault="00BB1B2D">
      <w:pPr>
        <w:spacing w:line="360" w:lineRule="auto"/>
      </w:pPr>
      <w:r>
        <w:lastRenderedPageBreak/>
        <w:t>Właściwości próbki: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Silnie toksyczna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Łatwo</w:t>
      </w:r>
      <w:r>
        <w:t>palna/wybuchowa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Światłoczuła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Wrażliwa na ucieranie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 xml:space="preserve">Rozpuszczalna w </w:t>
      </w:r>
      <w:r>
        <w:tab/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  <w:sectPr w:rsidR="00000000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Nierozpuszczalna w</w:t>
      </w:r>
      <w:r>
        <w:tab/>
      </w:r>
    </w:p>
    <w:p w:rsidR="00000000" w:rsidRDefault="00BB1B2D">
      <w:pPr>
        <w:spacing w:before="170" w:line="360" w:lineRule="auto"/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lastRenderedPageBreak/>
        <w:t>Szczegółowe warunki pomiaru: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lastRenderedPageBreak/>
        <w:t>Geometria pomiaru: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uchwyt płaski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kapilara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mikrodyfrakcja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r>
        <w:t>komora temperaturowa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</w:r>
      <w:bookmarkStart w:id="0" w:name="pole"/>
      <w:r w:rsidR="00EF12F5">
        <w:fldChar w:fldCharType="begin">
          <w:ffData>
            <w:name w:val="pole"/>
            <w:enabled/>
            <w:calcOnExit w:val="0"/>
            <w:checkBox>
              <w:sizeAuto/>
              <w:default w:val="0"/>
            </w:checkBox>
          </w:ffData>
        </w:fldChar>
      </w:r>
      <w:r w:rsidR="00EF12F5">
        <w:instrText xml:space="preserve"> FORMCHECKBOX </w:instrText>
      </w:r>
      <w:r w:rsidR="00EF12F5">
        <w:fldChar w:fldCharType="end"/>
      </w:r>
      <w:bookmarkEnd w:id="0"/>
      <w:r>
        <w:t>specjalna</w:t>
      </w:r>
      <w:r>
        <w:tab/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lastRenderedPageBreak/>
        <w:t>Parametry pomiaru: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  <w:t>Zakres kątowy:</w:t>
      </w:r>
      <w:r>
        <w:tab/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  <w:t>Czas trwania pomiaru:</w:t>
      </w:r>
      <w:r>
        <w:tab/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  <w:t>Temperatura pomiaru:</w:t>
      </w:r>
      <w:r>
        <w:tab/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</w:pPr>
      <w:r>
        <w:tab/>
        <w:t>Plik wynikowy:</w:t>
      </w:r>
    </w:p>
    <w:p w:rsidR="00000000" w:rsidRDefault="00BB1B2D">
      <w:pPr>
        <w:tabs>
          <w:tab w:val="left" w:pos="425"/>
          <w:tab w:val="right" w:leader="underscore" w:pos="4110"/>
        </w:tabs>
        <w:spacing w:line="360" w:lineRule="auto"/>
        <w:sectPr w:rsidR="00000000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  <w:r>
        <w:tab/>
      </w:r>
      <w:r>
        <w:tab/>
      </w:r>
    </w:p>
    <w:p w:rsidR="00000000" w:rsidRDefault="00BB1B2D">
      <w:pPr>
        <w:spacing w:line="360" w:lineRule="auto"/>
      </w:pPr>
      <w:r>
        <w:lastRenderedPageBreak/>
        <w:t>Dodatkowe informacje:</w:t>
      </w:r>
    </w:p>
    <w:p w:rsidR="00000000" w:rsidRDefault="00644E09">
      <w:pPr>
        <w:spacing w:line="36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8pt;height:158.75pt;mso-left-percent:-10001;mso-top-percent:-10001;mso-wrap-distance-left:5.7pt;mso-wrap-distance-top:5.7pt;mso-wrap-distance-right:5.7pt;mso-wrap-distance-bottom:5.7pt;mso-position-horizontal:absolute;mso-position-horizontal-relative:char;mso-position-vertical:absolute;mso-position-vertical-relative:line;mso-left-percent:-10001;mso-top-percent:-10001" strokeweight=".05pt">
            <v:fill color2="black"/>
            <v:textbox inset="4.25pt,4.25pt,4.25pt,4.25pt">
              <w:txbxContent>
                <w:p w:rsidR="00000000" w:rsidRDefault="00BB1B2D">
                  <w:pPr>
                    <w:pStyle w:val="Zawartoramki"/>
                  </w:pPr>
                </w:p>
              </w:txbxContent>
            </v:textbox>
            <w10:wrap type="none"/>
            <w10:anchorlock/>
          </v:shape>
        </w:pict>
      </w:r>
      <w:r w:rsidR="00BB1B2D">
        <w:t>P</w:t>
      </w:r>
      <w:r w:rsidR="00BB1B2D">
        <w:t>omiar wykonano:</w:t>
      </w:r>
    </w:p>
    <w:p w:rsidR="00000000" w:rsidRDefault="00BB1B2D">
      <w:pPr>
        <w:spacing w:line="360" w:lineRule="auto"/>
      </w:pPr>
    </w:p>
    <w:p w:rsidR="00000000" w:rsidRDefault="00BB1B2D">
      <w:pPr>
        <w:tabs>
          <w:tab w:val="right" w:leader="underscore" w:pos="3402"/>
          <w:tab w:val="left" w:pos="3969"/>
          <w:tab w:val="right" w:leader="underscore" w:pos="9071"/>
        </w:tabs>
        <w:spacing w:after="170" w:line="360" w:lineRule="auto"/>
      </w:pPr>
      <w:r>
        <w:t>Data:</w:t>
      </w:r>
      <w:r>
        <w:tab/>
      </w:r>
      <w:r>
        <w:tab/>
        <w:t>Wykonawca:</w:t>
      </w:r>
      <w:r>
        <w:tab/>
      </w:r>
    </w:p>
    <w:sectPr w:rsidR="0000000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12F5"/>
    <w:rsid w:val="00644E09"/>
    <w:rsid w:val="008B15D2"/>
    <w:rsid w:val="00BB1B2D"/>
    <w:rsid w:val="00E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cp:lastPrinted>2012-06-06T13:07:00Z</cp:lastPrinted>
  <dcterms:created xsi:type="dcterms:W3CDTF">2012-09-07T12:41:00Z</dcterms:created>
  <dcterms:modified xsi:type="dcterms:W3CDTF">2012-09-07T12:48:00Z</dcterms:modified>
</cp:coreProperties>
</file>